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0E8B7" w14:textId="77777777" w:rsidR="0023568C" w:rsidRPr="00F36A8D" w:rsidRDefault="0023568C" w:rsidP="00CD7419">
      <w:pPr>
        <w:rPr>
          <w:b/>
          <w:sz w:val="22"/>
          <w:szCs w:val="22"/>
        </w:rPr>
      </w:pPr>
    </w:p>
    <w:p w14:paraId="453C7E96" w14:textId="77777777" w:rsidR="0023568C" w:rsidRPr="00F36A8D" w:rsidRDefault="0023568C" w:rsidP="00CD7419">
      <w:pPr>
        <w:rPr>
          <w:b/>
          <w:sz w:val="22"/>
          <w:szCs w:val="22"/>
        </w:rPr>
      </w:pPr>
    </w:p>
    <w:p w14:paraId="37FBA375" w14:textId="77777777" w:rsidR="00334D34" w:rsidRPr="00F36A8D" w:rsidRDefault="00334D34" w:rsidP="00CD7419">
      <w:pPr>
        <w:rPr>
          <w:b/>
          <w:sz w:val="22"/>
          <w:szCs w:val="22"/>
        </w:rPr>
      </w:pPr>
    </w:p>
    <w:p w14:paraId="4BBAA388" w14:textId="68B98945" w:rsidR="00334D34" w:rsidRPr="00F36A8D" w:rsidRDefault="00334D34" w:rsidP="00334D34">
      <w:pPr>
        <w:jc w:val="center"/>
        <w:rPr>
          <w:b/>
          <w:sz w:val="32"/>
          <w:szCs w:val="32"/>
        </w:rPr>
      </w:pPr>
      <w:r w:rsidRPr="00F36A8D">
        <w:rPr>
          <w:b/>
          <w:sz w:val="32"/>
          <w:szCs w:val="32"/>
        </w:rPr>
        <w:t>Case 2 – Initial Public Offering</w:t>
      </w:r>
    </w:p>
    <w:p w14:paraId="4DC974E8" w14:textId="77777777" w:rsidR="00334D34" w:rsidRPr="00F36A8D" w:rsidRDefault="00334D34" w:rsidP="00CD7419">
      <w:pPr>
        <w:rPr>
          <w:b/>
          <w:sz w:val="22"/>
          <w:szCs w:val="22"/>
        </w:rPr>
      </w:pPr>
    </w:p>
    <w:p w14:paraId="0C6EAF46" w14:textId="77777777" w:rsidR="009655EB" w:rsidRPr="00F36A8D" w:rsidRDefault="009655EB" w:rsidP="009655EB">
      <w:pPr>
        <w:shd w:val="clear" w:color="auto" w:fill="FFFFFF"/>
        <w:rPr>
          <w:rFonts w:ascii="Helvetica" w:hAnsi="Helvetica" w:cs="Arial"/>
          <w:b/>
          <w:color w:val="000000"/>
          <w:sz w:val="22"/>
          <w:szCs w:val="22"/>
        </w:rPr>
      </w:pPr>
    </w:p>
    <w:p w14:paraId="21A442FF" w14:textId="518EFA7D" w:rsidR="00CD7419" w:rsidRDefault="009655EB" w:rsidP="009655EB">
      <w:pPr>
        <w:shd w:val="clear" w:color="auto" w:fill="FFFFFF"/>
        <w:rPr>
          <w:b/>
          <w:sz w:val="22"/>
          <w:szCs w:val="22"/>
        </w:rPr>
      </w:pPr>
      <w:r w:rsidRPr="00F36A8D">
        <w:rPr>
          <w:rFonts w:ascii="Helvetica" w:hAnsi="Helvetica" w:cs="Arial"/>
          <w:b/>
          <w:color w:val="000000"/>
          <w:sz w:val="22"/>
          <w:szCs w:val="22"/>
        </w:rPr>
        <w:t xml:space="preserve"> </w:t>
      </w:r>
      <w:r>
        <w:rPr>
          <w:rFonts w:ascii="Helvetica" w:hAnsi="Helvetica" w:cs="Arial"/>
          <w:b/>
          <w:color w:val="000000"/>
          <w:sz w:val="22"/>
          <w:szCs w:val="22"/>
        </w:rPr>
        <w:t xml:space="preserve">Background:  </w:t>
      </w:r>
      <w:r w:rsidRPr="00F36A8D">
        <w:rPr>
          <w:rFonts w:ascii="Helvetica" w:hAnsi="Helvetica" w:cs="Arial"/>
          <w:b/>
          <w:color w:val="000000"/>
          <w:sz w:val="22"/>
          <w:szCs w:val="22"/>
        </w:rPr>
        <w:t xml:space="preserve"> </w:t>
      </w:r>
      <w:r w:rsidRPr="00F36A8D">
        <w:rPr>
          <w:b/>
          <w:sz w:val="22"/>
          <w:szCs w:val="22"/>
        </w:rPr>
        <w:t xml:space="preserve">Introduction of company.   What business is the company in?  When was the company established?  </w:t>
      </w:r>
    </w:p>
    <w:p w14:paraId="070AD1F0" w14:textId="12E272EA" w:rsidR="009655EB" w:rsidRDefault="0063065A" w:rsidP="009655EB">
      <w:pPr>
        <w:shd w:val="clear" w:color="auto" w:fill="FFFFFF"/>
        <w:rPr>
          <w:b/>
          <w:sz w:val="22"/>
          <w:szCs w:val="22"/>
        </w:rPr>
      </w:pPr>
      <w:r>
        <w:rPr>
          <w:b/>
          <w:sz w:val="22"/>
          <w:szCs w:val="22"/>
        </w:rPr>
        <w:t xml:space="preserve"> </w:t>
      </w:r>
    </w:p>
    <w:p w14:paraId="145F262B" w14:textId="449274A1" w:rsidR="0063065A" w:rsidRDefault="0063065A" w:rsidP="0063065A">
      <w:pPr>
        <w:shd w:val="clear" w:color="auto" w:fill="FFFFFF"/>
        <w:spacing w:line="480" w:lineRule="auto"/>
        <w:rPr>
          <w:b/>
          <w:sz w:val="22"/>
          <w:szCs w:val="22"/>
        </w:rPr>
      </w:pPr>
      <w:r>
        <w:rPr>
          <w:b/>
          <w:sz w:val="22"/>
          <w:szCs w:val="22"/>
        </w:rPr>
        <w:t>Roku is a company that deals with video streaming and digital media player software’s like Smart TVs, Smart TV boxes and wireless speakers. The company also produces such software for other companies. The company was founded in 2002 as a Limited company but received the name Roku in 2008 when Netflix when the company</w:t>
      </w:r>
      <w:r w:rsidR="004C43DC">
        <w:rPr>
          <w:b/>
          <w:sz w:val="22"/>
          <w:szCs w:val="22"/>
        </w:rPr>
        <w:t xml:space="preserve"> (Roku, 2020)</w:t>
      </w:r>
      <w:r>
        <w:rPr>
          <w:b/>
          <w:sz w:val="22"/>
          <w:szCs w:val="22"/>
        </w:rPr>
        <w:t>.</w:t>
      </w:r>
    </w:p>
    <w:p w14:paraId="4524A620" w14:textId="77777777" w:rsidR="009655EB" w:rsidRDefault="009655EB" w:rsidP="009655EB">
      <w:pPr>
        <w:shd w:val="clear" w:color="auto" w:fill="FFFFFF"/>
        <w:rPr>
          <w:b/>
          <w:sz w:val="22"/>
          <w:szCs w:val="22"/>
        </w:rPr>
      </w:pPr>
    </w:p>
    <w:p w14:paraId="752C5BDB" w14:textId="77777777" w:rsidR="009655EB" w:rsidRPr="00F36A8D" w:rsidRDefault="009655EB" w:rsidP="009655EB">
      <w:pPr>
        <w:shd w:val="clear" w:color="auto" w:fill="FFFFFF"/>
        <w:rPr>
          <w:rFonts w:ascii="Helvetica" w:hAnsi="Helvetica" w:cs="Arial"/>
          <w:b/>
          <w:color w:val="000000"/>
          <w:sz w:val="22"/>
          <w:szCs w:val="22"/>
        </w:rPr>
      </w:pPr>
    </w:p>
    <w:p w14:paraId="79BE6A07" w14:textId="6150156C" w:rsidR="00CD7419" w:rsidRPr="00F36A8D" w:rsidRDefault="00CD7419" w:rsidP="00CD7419">
      <w:pPr>
        <w:pStyle w:val="ListParagraph"/>
        <w:numPr>
          <w:ilvl w:val="0"/>
          <w:numId w:val="3"/>
        </w:numPr>
        <w:rPr>
          <w:b/>
          <w:sz w:val="22"/>
          <w:szCs w:val="22"/>
        </w:rPr>
      </w:pPr>
      <w:r w:rsidRPr="00F36A8D">
        <w:rPr>
          <w:b/>
          <w:sz w:val="22"/>
          <w:szCs w:val="22"/>
        </w:rPr>
        <w:t>When did the company go public?  Why did the company decide to go public</w:t>
      </w:r>
      <w:r w:rsidR="00A140B1">
        <w:rPr>
          <w:b/>
          <w:sz w:val="22"/>
          <w:szCs w:val="22"/>
        </w:rPr>
        <w:t xml:space="preserve"> (what did the company plan to do with the funds raised)</w:t>
      </w:r>
      <w:r w:rsidRPr="00F36A8D">
        <w:rPr>
          <w:b/>
          <w:sz w:val="22"/>
          <w:szCs w:val="22"/>
        </w:rPr>
        <w:t xml:space="preserve">? </w:t>
      </w:r>
    </w:p>
    <w:p w14:paraId="18F69797" w14:textId="3A652C95" w:rsidR="009041F3" w:rsidRDefault="009041F3" w:rsidP="009041F3">
      <w:pPr>
        <w:rPr>
          <w:b/>
          <w:sz w:val="22"/>
          <w:szCs w:val="22"/>
        </w:rPr>
      </w:pPr>
    </w:p>
    <w:p w14:paraId="566C3189" w14:textId="77777777" w:rsidR="000D0250" w:rsidRDefault="000D0250" w:rsidP="009041F3">
      <w:pPr>
        <w:rPr>
          <w:b/>
          <w:sz w:val="22"/>
          <w:szCs w:val="22"/>
        </w:rPr>
      </w:pPr>
    </w:p>
    <w:p w14:paraId="7CC6A2F8" w14:textId="6BBE7304" w:rsidR="0063065A" w:rsidRPr="00F36A8D" w:rsidRDefault="0063065A" w:rsidP="006E7C03">
      <w:pPr>
        <w:spacing w:line="480" w:lineRule="auto"/>
        <w:rPr>
          <w:b/>
          <w:sz w:val="22"/>
          <w:szCs w:val="22"/>
        </w:rPr>
      </w:pPr>
      <w:r>
        <w:rPr>
          <w:b/>
          <w:sz w:val="22"/>
          <w:szCs w:val="22"/>
        </w:rPr>
        <w:t>The company went public in September, 2017</w:t>
      </w:r>
      <w:r w:rsidR="006E7C03">
        <w:rPr>
          <w:b/>
          <w:sz w:val="22"/>
          <w:szCs w:val="22"/>
        </w:rPr>
        <w:t>. Roku decided to go public with the hope that it would increase its consumer base in the. The company was also looking for investors and also aimed at creating an advertising platform for interested partners.</w:t>
      </w:r>
      <w:r w:rsidR="000D0250">
        <w:rPr>
          <w:b/>
          <w:sz w:val="22"/>
          <w:szCs w:val="22"/>
        </w:rPr>
        <w:t xml:space="preserve"> The company advanced its TV box technology and expanded its advertising opportunities for other companies to increase its income</w:t>
      </w:r>
      <w:r w:rsidR="004C43DC">
        <w:rPr>
          <w:b/>
          <w:sz w:val="22"/>
          <w:szCs w:val="22"/>
        </w:rPr>
        <w:t xml:space="preserve"> (Roku, 2017).</w:t>
      </w:r>
    </w:p>
    <w:p w14:paraId="06C652D0" w14:textId="77777777" w:rsidR="009041F3" w:rsidRPr="00F36A8D" w:rsidRDefault="009041F3" w:rsidP="009041F3">
      <w:pPr>
        <w:rPr>
          <w:b/>
          <w:sz w:val="22"/>
          <w:szCs w:val="22"/>
        </w:rPr>
      </w:pPr>
    </w:p>
    <w:p w14:paraId="01639F27" w14:textId="77777777" w:rsidR="009041F3" w:rsidRPr="00F36A8D" w:rsidRDefault="009041F3" w:rsidP="009041F3">
      <w:pPr>
        <w:rPr>
          <w:b/>
          <w:sz w:val="22"/>
          <w:szCs w:val="22"/>
        </w:rPr>
      </w:pPr>
    </w:p>
    <w:p w14:paraId="65DD4760" w14:textId="64B4347D" w:rsidR="00CD7419" w:rsidRPr="00F36A8D" w:rsidRDefault="00CD7419" w:rsidP="00CD7419">
      <w:pPr>
        <w:numPr>
          <w:ilvl w:val="0"/>
          <w:numId w:val="3"/>
        </w:numPr>
        <w:rPr>
          <w:b/>
          <w:sz w:val="22"/>
          <w:szCs w:val="22"/>
        </w:rPr>
      </w:pPr>
      <w:r w:rsidRPr="00F36A8D">
        <w:rPr>
          <w:b/>
          <w:sz w:val="22"/>
          <w:szCs w:val="22"/>
        </w:rPr>
        <w:t xml:space="preserve">What exchange lists the stock? Why did the company decide to list on that </w:t>
      </w:r>
      <w:r w:rsidR="006735B3" w:rsidRPr="00F36A8D">
        <w:rPr>
          <w:b/>
          <w:sz w:val="22"/>
          <w:szCs w:val="22"/>
        </w:rPr>
        <w:t>exchange?</w:t>
      </w:r>
      <w:r w:rsidRPr="00F36A8D">
        <w:rPr>
          <w:b/>
          <w:sz w:val="22"/>
          <w:szCs w:val="22"/>
        </w:rPr>
        <w:t xml:space="preserve">   What is </w:t>
      </w:r>
      <w:r w:rsidR="006735B3">
        <w:rPr>
          <w:b/>
          <w:sz w:val="22"/>
          <w:szCs w:val="22"/>
        </w:rPr>
        <w:t xml:space="preserve">its </w:t>
      </w:r>
      <w:r w:rsidRPr="00F36A8D">
        <w:rPr>
          <w:b/>
          <w:sz w:val="22"/>
          <w:szCs w:val="22"/>
        </w:rPr>
        <w:t xml:space="preserve">stock symbol? </w:t>
      </w:r>
    </w:p>
    <w:p w14:paraId="75080E28" w14:textId="0EA447FB" w:rsidR="009041F3" w:rsidRDefault="009041F3" w:rsidP="009041F3">
      <w:pPr>
        <w:rPr>
          <w:b/>
          <w:sz w:val="22"/>
          <w:szCs w:val="22"/>
        </w:rPr>
      </w:pPr>
    </w:p>
    <w:p w14:paraId="4F6A1DE8" w14:textId="77777777" w:rsidR="00902F8A" w:rsidRPr="00F36A8D" w:rsidRDefault="00902F8A" w:rsidP="009041F3">
      <w:pPr>
        <w:rPr>
          <w:b/>
          <w:sz w:val="22"/>
          <w:szCs w:val="22"/>
        </w:rPr>
      </w:pPr>
    </w:p>
    <w:p w14:paraId="6A82B7E8" w14:textId="7698B236" w:rsidR="00363ECB" w:rsidRPr="00F36A8D" w:rsidRDefault="000D0250" w:rsidP="00363ECB">
      <w:pPr>
        <w:spacing w:line="480" w:lineRule="auto"/>
        <w:rPr>
          <w:b/>
          <w:sz w:val="22"/>
          <w:szCs w:val="22"/>
        </w:rPr>
      </w:pPr>
      <w:r>
        <w:rPr>
          <w:b/>
          <w:sz w:val="22"/>
          <w:szCs w:val="22"/>
        </w:rPr>
        <w:t>Roku listed its stocks on Nasdaq. Nasdaq is more cost efficient company than other listings and therefore Roku chose it t</w:t>
      </w:r>
      <w:r w:rsidR="00363ECB">
        <w:rPr>
          <w:b/>
          <w:sz w:val="22"/>
          <w:szCs w:val="22"/>
        </w:rPr>
        <w:t>o prevent making losses on other expensive listings</w:t>
      </w:r>
      <w:r w:rsidR="004C43DC">
        <w:rPr>
          <w:b/>
          <w:sz w:val="22"/>
          <w:szCs w:val="22"/>
        </w:rPr>
        <w:t xml:space="preserve"> (Roku, 2017)</w:t>
      </w:r>
      <w:r w:rsidR="00363ECB">
        <w:rPr>
          <w:b/>
          <w:sz w:val="22"/>
          <w:szCs w:val="22"/>
        </w:rPr>
        <w:t xml:space="preserve">. Symbol is Nasdaq: Roku. </w:t>
      </w:r>
    </w:p>
    <w:p w14:paraId="58EC74C1" w14:textId="77777777" w:rsidR="009041F3" w:rsidRPr="00F36A8D" w:rsidRDefault="009041F3" w:rsidP="009041F3">
      <w:pPr>
        <w:rPr>
          <w:b/>
          <w:sz w:val="22"/>
          <w:szCs w:val="22"/>
        </w:rPr>
      </w:pPr>
    </w:p>
    <w:p w14:paraId="1C9EFF0A" w14:textId="5E3BD844" w:rsidR="009041F3" w:rsidRPr="006735B3" w:rsidRDefault="00CD7419" w:rsidP="009041F3">
      <w:pPr>
        <w:pStyle w:val="ListParagraph"/>
        <w:numPr>
          <w:ilvl w:val="0"/>
          <w:numId w:val="3"/>
        </w:numPr>
        <w:rPr>
          <w:b/>
          <w:sz w:val="22"/>
          <w:szCs w:val="22"/>
        </w:rPr>
      </w:pPr>
      <w:r w:rsidRPr="00F36A8D">
        <w:rPr>
          <w:b/>
          <w:sz w:val="22"/>
          <w:szCs w:val="22"/>
        </w:rPr>
        <w:t xml:space="preserve">Who was the investment banker? Why did the company choose that investment banker? Was IPO done on an underwritten or best efforts basis? </w:t>
      </w:r>
      <w:r w:rsidR="006735B3" w:rsidRPr="00F36A8D">
        <w:rPr>
          <w:b/>
          <w:sz w:val="22"/>
          <w:szCs w:val="22"/>
        </w:rPr>
        <w:t>How much was paid</w:t>
      </w:r>
      <w:r w:rsidR="006735B3">
        <w:rPr>
          <w:b/>
          <w:sz w:val="22"/>
          <w:szCs w:val="22"/>
        </w:rPr>
        <w:t xml:space="preserve"> (in $ and in % of IPO) </w:t>
      </w:r>
      <w:r w:rsidR="006735B3" w:rsidRPr="00F36A8D">
        <w:rPr>
          <w:b/>
          <w:sz w:val="22"/>
          <w:szCs w:val="22"/>
        </w:rPr>
        <w:t>to the investment banker</w:t>
      </w:r>
      <w:r w:rsidR="006735B3">
        <w:rPr>
          <w:b/>
          <w:sz w:val="22"/>
          <w:szCs w:val="22"/>
        </w:rPr>
        <w:t xml:space="preserve"> (this is sometimes called underwriting discounts/underwriting commissions)</w:t>
      </w:r>
      <w:r w:rsidR="006735B3" w:rsidRPr="00F36A8D">
        <w:rPr>
          <w:b/>
          <w:sz w:val="22"/>
          <w:szCs w:val="22"/>
        </w:rPr>
        <w:t xml:space="preserve">? </w:t>
      </w:r>
    </w:p>
    <w:p w14:paraId="278B9159" w14:textId="0986C354" w:rsidR="009041F3" w:rsidRDefault="009041F3" w:rsidP="009041F3">
      <w:pPr>
        <w:rPr>
          <w:b/>
          <w:sz w:val="22"/>
          <w:szCs w:val="22"/>
        </w:rPr>
      </w:pPr>
    </w:p>
    <w:p w14:paraId="12002EA2" w14:textId="3677161D" w:rsidR="00285BE4" w:rsidRPr="00F36A8D" w:rsidRDefault="00285BE4" w:rsidP="002A6CA3">
      <w:pPr>
        <w:spacing w:line="480" w:lineRule="auto"/>
        <w:rPr>
          <w:b/>
          <w:sz w:val="22"/>
          <w:szCs w:val="22"/>
        </w:rPr>
      </w:pPr>
      <w:r>
        <w:rPr>
          <w:b/>
          <w:sz w:val="22"/>
          <w:szCs w:val="22"/>
        </w:rPr>
        <w:lastRenderedPageBreak/>
        <w:t>The company hired Morgan and Citibank as their IPO investment banker</w:t>
      </w:r>
      <w:r w:rsidR="002A6CA3">
        <w:rPr>
          <w:b/>
          <w:sz w:val="22"/>
          <w:szCs w:val="22"/>
        </w:rPr>
        <w:t>. The company had had earlier relationships with the Morgan Stanley and they therefore choose them to be their investment banker</w:t>
      </w:r>
      <w:r w:rsidR="004C43DC">
        <w:rPr>
          <w:b/>
          <w:sz w:val="22"/>
          <w:szCs w:val="22"/>
        </w:rPr>
        <w:t xml:space="preserve"> (Roku, 2017)</w:t>
      </w:r>
      <w:r w:rsidR="002A6CA3">
        <w:rPr>
          <w:b/>
          <w:sz w:val="22"/>
          <w:szCs w:val="22"/>
        </w:rPr>
        <w:t xml:space="preserve">. </w:t>
      </w:r>
      <w:r w:rsidR="00FB1689">
        <w:rPr>
          <w:b/>
          <w:sz w:val="22"/>
          <w:szCs w:val="22"/>
        </w:rPr>
        <w:t>The IPO was in underwritten basis and the underwriters took 5% of the sales as commission.</w:t>
      </w:r>
    </w:p>
    <w:p w14:paraId="3053CAD1" w14:textId="77777777" w:rsidR="009041F3" w:rsidRPr="00F36A8D" w:rsidRDefault="009041F3" w:rsidP="009041F3">
      <w:pPr>
        <w:rPr>
          <w:b/>
          <w:sz w:val="22"/>
          <w:szCs w:val="22"/>
        </w:rPr>
      </w:pPr>
    </w:p>
    <w:p w14:paraId="19987258" w14:textId="350A3030" w:rsidR="00CD7419" w:rsidRDefault="00CD7419" w:rsidP="00CD7419">
      <w:pPr>
        <w:numPr>
          <w:ilvl w:val="0"/>
          <w:numId w:val="3"/>
        </w:numPr>
        <w:rPr>
          <w:b/>
          <w:sz w:val="22"/>
          <w:szCs w:val="22"/>
        </w:rPr>
      </w:pPr>
      <w:r w:rsidRPr="00F36A8D">
        <w:rPr>
          <w:b/>
          <w:sz w:val="22"/>
          <w:szCs w:val="22"/>
        </w:rPr>
        <w:t xml:space="preserve">How many shares were issued?  What portion of the company did insiders retain?  </w:t>
      </w:r>
    </w:p>
    <w:p w14:paraId="62E77249" w14:textId="77777777" w:rsidR="00902F8A" w:rsidRPr="00F36A8D" w:rsidRDefault="00902F8A" w:rsidP="00CD7419">
      <w:pPr>
        <w:numPr>
          <w:ilvl w:val="0"/>
          <w:numId w:val="3"/>
        </w:numPr>
        <w:rPr>
          <w:b/>
          <w:sz w:val="22"/>
          <w:szCs w:val="22"/>
        </w:rPr>
      </w:pPr>
    </w:p>
    <w:p w14:paraId="08675936" w14:textId="10EF9519" w:rsidR="009041F3" w:rsidRDefault="009041F3" w:rsidP="009041F3">
      <w:pPr>
        <w:rPr>
          <w:b/>
          <w:sz w:val="22"/>
          <w:szCs w:val="22"/>
        </w:rPr>
      </w:pPr>
    </w:p>
    <w:p w14:paraId="5237A41E" w14:textId="77777777" w:rsidR="00B77047" w:rsidRPr="00F36A8D" w:rsidRDefault="00B77047" w:rsidP="009041F3">
      <w:pPr>
        <w:rPr>
          <w:b/>
          <w:sz w:val="22"/>
          <w:szCs w:val="22"/>
        </w:rPr>
      </w:pPr>
    </w:p>
    <w:p w14:paraId="565A7637" w14:textId="125474CA" w:rsidR="009041F3" w:rsidRDefault="00416039" w:rsidP="009041F3">
      <w:pPr>
        <w:rPr>
          <w:b/>
          <w:sz w:val="22"/>
          <w:szCs w:val="22"/>
        </w:rPr>
      </w:pPr>
      <w:r>
        <w:rPr>
          <w:b/>
          <w:sz w:val="22"/>
          <w:szCs w:val="22"/>
        </w:rPr>
        <w:t xml:space="preserve">Roku issued </w:t>
      </w:r>
      <w:r w:rsidRPr="00416039">
        <w:rPr>
          <w:b/>
          <w:sz w:val="22"/>
          <w:szCs w:val="22"/>
        </w:rPr>
        <w:t>15,668,000</w:t>
      </w:r>
      <w:r>
        <w:rPr>
          <w:b/>
          <w:sz w:val="22"/>
          <w:szCs w:val="22"/>
        </w:rPr>
        <w:t xml:space="preserve"> shares. The insiders retained about </w:t>
      </w:r>
      <w:r w:rsidRPr="00416039">
        <w:rPr>
          <w:b/>
          <w:sz w:val="22"/>
          <w:szCs w:val="22"/>
        </w:rPr>
        <w:t>6,668,000</w:t>
      </w:r>
      <w:r>
        <w:rPr>
          <w:b/>
          <w:sz w:val="22"/>
          <w:szCs w:val="22"/>
        </w:rPr>
        <w:t xml:space="preserve"> of the </w:t>
      </w:r>
      <w:r w:rsidR="00B77047">
        <w:rPr>
          <w:b/>
          <w:sz w:val="22"/>
          <w:szCs w:val="22"/>
        </w:rPr>
        <w:t>total shares</w:t>
      </w:r>
      <w:r w:rsidR="004C43DC">
        <w:rPr>
          <w:b/>
          <w:sz w:val="22"/>
          <w:szCs w:val="22"/>
        </w:rPr>
        <w:t xml:space="preserve"> (Roku, 2017)</w:t>
      </w:r>
      <w:r w:rsidR="00B77047">
        <w:rPr>
          <w:b/>
          <w:sz w:val="22"/>
          <w:szCs w:val="22"/>
        </w:rPr>
        <w:t>.</w:t>
      </w:r>
    </w:p>
    <w:p w14:paraId="08D5E645" w14:textId="641833FB" w:rsidR="00B77047" w:rsidRDefault="00B77047" w:rsidP="009041F3">
      <w:pPr>
        <w:rPr>
          <w:b/>
          <w:sz w:val="22"/>
          <w:szCs w:val="22"/>
        </w:rPr>
      </w:pPr>
    </w:p>
    <w:p w14:paraId="0F8F1FBE" w14:textId="77777777" w:rsidR="00902F8A" w:rsidRPr="00F36A8D" w:rsidRDefault="00902F8A" w:rsidP="009041F3">
      <w:pPr>
        <w:rPr>
          <w:b/>
          <w:sz w:val="22"/>
          <w:szCs w:val="22"/>
        </w:rPr>
      </w:pPr>
    </w:p>
    <w:p w14:paraId="6775FECF" w14:textId="77777777" w:rsidR="009041F3" w:rsidRPr="00F36A8D" w:rsidRDefault="009041F3" w:rsidP="009041F3">
      <w:pPr>
        <w:rPr>
          <w:b/>
          <w:sz w:val="22"/>
          <w:szCs w:val="22"/>
        </w:rPr>
      </w:pPr>
    </w:p>
    <w:p w14:paraId="34BD3B71" w14:textId="77777777" w:rsidR="00CD7419" w:rsidRPr="00F36A8D" w:rsidRDefault="00CD7419" w:rsidP="00CD7419">
      <w:pPr>
        <w:numPr>
          <w:ilvl w:val="0"/>
          <w:numId w:val="3"/>
        </w:numPr>
        <w:rPr>
          <w:b/>
          <w:sz w:val="22"/>
          <w:szCs w:val="22"/>
        </w:rPr>
      </w:pPr>
      <w:r w:rsidRPr="00F36A8D">
        <w:rPr>
          <w:b/>
          <w:sz w:val="22"/>
          <w:szCs w:val="22"/>
        </w:rPr>
        <w:t xml:space="preserve">What was the offer price per share? How was the offer price decided? How much money was raised? </w:t>
      </w:r>
    </w:p>
    <w:p w14:paraId="5A9E3BA3" w14:textId="00C183A9" w:rsidR="009041F3" w:rsidRDefault="009041F3" w:rsidP="009041F3">
      <w:pPr>
        <w:rPr>
          <w:b/>
          <w:sz w:val="22"/>
          <w:szCs w:val="22"/>
        </w:rPr>
      </w:pPr>
    </w:p>
    <w:p w14:paraId="1AE49063" w14:textId="77777777" w:rsidR="00902F8A" w:rsidRPr="00F36A8D" w:rsidRDefault="00902F8A" w:rsidP="009041F3">
      <w:pPr>
        <w:rPr>
          <w:b/>
          <w:sz w:val="22"/>
          <w:szCs w:val="22"/>
        </w:rPr>
      </w:pPr>
    </w:p>
    <w:p w14:paraId="56C0BB25" w14:textId="066B5BB8" w:rsidR="00902F8A" w:rsidRPr="00F36A8D" w:rsidRDefault="00B77047" w:rsidP="00B7091A">
      <w:pPr>
        <w:spacing w:line="480" w:lineRule="auto"/>
        <w:rPr>
          <w:b/>
          <w:sz w:val="22"/>
          <w:szCs w:val="22"/>
        </w:rPr>
      </w:pPr>
      <w:r>
        <w:rPr>
          <w:b/>
          <w:sz w:val="22"/>
          <w:szCs w:val="22"/>
        </w:rPr>
        <w:t xml:space="preserve">The price per share was $14. </w:t>
      </w:r>
      <w:r w:rsidR="00902F8A">
        <w:rPr>
          <w:b/>
          <w:sz w:val="22"/>
          <w:szCs w:val="22"/>
        </w:rPr>
        <w:t xml:space="preserve">The shares were priced based on the laws of demand and supply which helped the company quote a relatively high bid because of its demand. </w:t>
      </w:r>
      <w:r w:rsidR="00B7091A">
        <w:rPr>
          <w:b/>
          <w:sz w:val="22"/>
          <w:szCs w:val="22"/>
        </w:rPr>
        <w:t>The company sold 15.7 million shares raising a total of $219 dollars</w:t>
      </w:r>
    </w:p>
    <w:p w14:paraId="1CC21D32" w14:textId="77777777" w:rsidR="009041F3" w:rsidRPr="00F36A8D" w:rsidRDefault="009041F3" w:rsidP="009041F3">
      <w:pPr>
        <w:rPr>
          <w:b/>
          <w:sz w:val="22"/>
          <w:szCs w:val="22"/>
        </w:rPr>
      </w:pPr>
    </w:p>
    <w:p w14:paraId="678F2688" w14:textId="40CC8A22" w:rsidR="009041F3" w:rsidRPr="00A140B1" w:rsidRDefault="00CD7419" w:rsidP="009041F3">
      <w:pPr>
        <w:numPr>
          <w:ilvl w:val="0"/>
          <w:numId w:val="3"/>
        </w:numPr>
        <w:rPr>
          <w:b/>
          <w:sz w:val="22"/>
          <w:szCs w:val="22"/>
        </w:rPr>
      </w:pPr>
      <w:r w:rsidRPr="00F36A8D">
        <w:rPr>
          <w:b/>
          <w:sz w:val="22"/>
          <w:szCs w:val="22"/>
        </w:rPr>
        <w:t xml:space="preserve">Has stock price changed since IPO? </w:t>
      </w:r>
      <w:r w:rsidR="00F056F6">
        <w:rPr>
          <w:b/>
          <w:sz w:val="22"/>
          <w:szCs w:val="22"/>
        </w:rPr>
        <w:t xml:space="preserve"> </w:t>
      </w:r>
      <w:r w:rsidRPr="00F36A8D">
        <w:rPr>
          <w:b/>
          <w:sz w:val="22"/>
          <w:szCs w:val="22"/>
        </w:rPr>
        <w:t xml:space="preserve">What was the price at end of first day? </w:t>
      </w:r>
      <w:r w:rsidR="00A140B1">
        <w:rPr>
          <w:b/>
          <w:sz w:val="22"/>
          <w:szCs w:val="22"/>
        </w:rPr>
        <w:t xml:space="preserve"> </w:t>
      </w:r>
      <w:r w:rsidRPr="00F36A8D">
        <w:rPr>
          <w:b/>
          <w:sz w:val="22"/>
          <w:szCs w:val="22"/>
        </w:rPr>
        <w:t>Estimate the</w:t>
      </w:r>
      <w:r w:rsidR="00A140B1">
        <w:rPr>
          <w:b/>
          <w:sz w:val="22"/>
          <w:szCs w:val="22"/>
        </w:rPr>
        <w:t xml:space="preserve"> underpricing (</w:t>
      </w:r>
      <w:r w:rsidRPr="00F36A8D">
        <w:rPr>
          <w:b/>
          <w:sz w:val="22"/>
          <w:szCs w:val="22"/>
        </w:rPr>
        <w:t>amount of money left on the table</w:t>
      </w:r>
      <w:r w:rsidR="00A140B1">
        <w:rPr>
          <w:b/>
          <w:sz w:val="22"/>
          <w:szCs w:val="22"/>
        </w:rPr>
        <w:t xml:space="preserve">); express it as a %.  </w:t>
      </w:r>
      <w:r w:rsidRPr="00F36A8D">
        <w:rPr>
          <w:b/>
          <w:sz w:val="22"/>
          <w:szCs w:val="22"/>
        </w:rPr>
        <w:t xml:space="preserve">What is </w:t>
      </w:r>
      <w:r w:rsidR="00A140B1">
        <w:rPr>
          <w:b/>
          <w:sz w:val="22"/>
          <w:szCs w:val="22"/>
        </w:rPr>
        <w:t xml:space="preserve">the </w:t>
      </w:r>
      <w:r w:rsidRPr="00F36A8D">
        <w:rPr>
          <w:b/>
          <w:sz w:val="22"/>
          <w:szCs w:val="22"/>
        </w:rPr>
        <w:t xml:space="preserve">current price? </w:t>
      </w:r>
    </w:p>
    <w:p w14:paraId="79C6135B" w14:textId="5FAA67C0" w:rsidR="009041F3" w:rsidRDefault="009041F3" w:rsidP="00B7091A">
      <w:pPr>
        <w:spacing w:line="480" w:lineRule="auto"/>
        <w:rPr>
          <w:b/>
          <w:sz w:val="22"/>
          <w:szCs w:val="22"/>
        </w:rPr>
      </w:pPr>
    </w:p>
    <w:p w14:paraId="275B1CA6" w14:textId="3A1A3391" w:rsidR="00B7091A" w:rsidRPr="00F36A8D" w:rsidRDefault="00B7091A" w:rsidP="00CC7858">
      <w:pPr>
        <w:spacing w:line="480" w:lineRule="auto"/>
        <w:rPr>
          <w:b/>
          <w:sz w:val="22"/>
          <w:szCs w:val="22"/>
        </w:rPr>
      </w:pPr>
      <w:r>
        <w:rPr>
          <w:b/>
          <w:sz w:val="22"/>
          <w:szCs w:val="22"/>
        </w:rPr>
        <w:t>The stock price has changed since the IPO of Roku. At the end of the first day a share had risen to $23 after a 20% change on the market value.</w:t>
      </w:r>
      <w:r w:rsidR="00CC7858">
        <w:rPr>
          <w:b/>
          <w:sz w:val="22"/>
          <w:szCs w:val="22"/>
        </w:rPr>
        <w:t xml:space="preserve"> Currently, the stock price of Roku is $253.</w:t>
      </w:r>
    </w:p>
    <w:p w14:paraId="3EE1961A" w14:textId="77777777" w:rsidR="009041F3" w:rsidRPr="00F36A8D" w:rsidRDefault="009041F3" w:rsidP="009041F3">
      <w:pPr>
        <w:rPr>
          <w:b/>
          <w:sz w:val="22"/>
          <w:szCs w:val="22"/>
        </w:rPr>
      </w:pPr>
    </w:p>
    <w:p w14:paraId="6F4829A7" w14:textId="155A7762" w:rsidR="00CD7419" w:rsidRDefault="00CD7419" w:rsidP="00CD7419">
      <w:pPr>
        <w:numPr>
          <w:ilvl w:val="0"/>
          <w:numId w:val="3"/>
        </w:numPr>
        <w:rPr>
          <w:b/>
          <w:sz w:val="22"/>
          <w:szCs w:val="22"/>
        </w:rPr>
      </w:pPr>
      <w:r w:rsidRPr="00F36A8D">
        <w:rPr>
          <w:b/>
          <w:sz w:val="22"/>
          <w:szCs w:val="22"/>
        </w:rPr>
        <w:t>Anything else that you think is interesting about the IPO</w:t>
      </w:r>
    </w:p>
    <w:p w14:paraId="4AA29BD4" w14:textId="5B40FAD1" w:rsidR="00CC7858" w:rsidRDefault="00CC7858" w:rsidP="00CC7858">
      <w:pPr>
        <w:rPr>
          <w:b/>
          <w:sz w:val="22"/>
          <w:szCs w:val="22"/>
        </w:rPr>
      </w:pPr>
    </w:p>
    <w:p w14:paraId="66E305DB" w14:textId="1A390D6E" w:rsidR="00CC7858" w:rsidRDefault="00CC7858" w:rsidP="00CC7858">
      <w:pPr>
        <w:rPr>
          <w:b/>
          <w:sz w:val="22"/>
          <w:szCs w:val="22"/>
        </w:rPr>
      </w:pPr>
    </w:p>
    <w:p w14:paraId="02049992" w14:textId="67B15780" w:rsidR="00F36A8D" w:rsidRPr="00F36A8D" w:rsidRDefault="00CC7858" w:rsidP="005D6D0D">
      <w:pPr>
        <w:spacing w:line="480" w:lineRule="auto"/>
        <w:rPr>
          <w:b/>
          <w:sz w:val="22"/>
          <w:szCs w:val="22"/>
        </w:rPr>
      </w:pPr>
      <w:r>
        <w:rPr>
          <w:b/>
          <w:sz w:val="22"/>
          <w:szCs w:val="22"/>
        </w:rPr>
        <w:t xml:space="preserve">I think the Roku IPO was interesting because of the boost that it gave to the company. Today, Roku boasts of having 43 million subscribers thanks to the money boost that the company had on its IPO. I also found the fact that the company took 10 years interesting because it put it at a strategic position to attain </w:t>
      </w:r>
      <w:r w:rsidR="005D6D0D">
        <w:rPr>
          <w:b/>
          <w:sz w:val="22"/>
          <w:szCs w:val="22"/>
        </w:rPr>
        <w:t>the high number of sales it had in its IPO. In these 10 years, the company had been branding itself</w:t>
      </w:r>
    </w:p>
    <w:p w14:paraId="24E051D8" w14:textId="77777777" w:rsidR="004C43DC" w:rsidRDefault="004C43DC">
      <w:pPr>
        <w:spacing w:after="200" w:line="276" w:lineRule="auto"/>
        <w:rPr>
          <w:b/>
          <w:sz w:val="22"/>
          <w:szCs w:val="22"/>
        </w:rPr>
      </w:pPr>
      <w:r>
        <w:rPr>
          <w:b/>
          <w:sz w:val="22"/>
          <w:szCs w:val="22"/>
        </w:rPr>
        <w:lastRenderedPageBreak/>
        <w:br w:type="page"/>
      </w:r>
    </w:p>
    <w:p w14:paraId="205AF0C8" w14:textId="4D111F08" w:rsidR="00334D34" w:rsidRDefault="00C043FD" w:rsidP="00C043FD">
      <w:pPr>
        <w:jc w:val="center"/>
        <w:rPr>
          <w:b/>
          <w:sz w:val="22"/>
          <w:szCs w:val="22"/>
        </w:rPr>
      </w:pPr>
      <w:r>
        <w:rPr>
          <w:b/>
          <w:sz w:val="22"/>
          <w:szCs w:val="22"/>
        </w:rPr>
        <w:lastRenderedPageBreak/>
        <w:t xml:space="preserve">References </w:t>
      </w:r>
    </w:p>
    <w:p w14:paraId="425C2F5A" w14:textId="77777777" w:rsidR="00C043FD" w:rsidRPr="00F36A8D" w:rsidRDefault="00C043FD" w:rsidP="00C043FD">
      <w:pPr>
        <w:spacing w:line="480" w:lineRule="auto"/>
        <w:ind w:left="720" w:hanging="720"/>
        <w:jc w:val="center"/>
        <w:rPr>
          <w:b/>
          <w:sz w:val="22"/>
          <w:szCs w:val="22"/>
        </w:rPr>
      </w:pPr>
    </w:p>
    <w:p w14:paraId="6B534180" w14:textId="77777777" w:rsidR="004C43DC" w:rsidRDefault="004C43DC" w:rsidP="00C043FD">
      <w:pPr>
        <w:spacing w:line="480" w:lineRule="auto"/>
        <w:ind w:left="720" w:hanging="720"/>
        <w:rPr>
          <w:b/>
          <w:sz w:val="22"/>
          <w:szCs w:val="22"/>
        </w:rPr>
      </w:pPr>
      <w:r>
        <w:rPr>
          <w:b/>
          <w:sz w:val="22"/>
          <w:szCs w:val="22"/>
        </w:rPr>
        <w:t xml:space="preserve">Roku (2017, September 27). </w:t>
      </w:r>
      <w:r w:rsidRPr="00C043FD">
        <w:rPr>
          <w:b/>
          <w:sz w:val="22"/>
          <w:szCs w:val="22"/>
        </w:rPr>
        <w:t>Roku Prices Initial Public Offering</w:t>
      </w:r>
      <w:r>
        <w:rPr>
          <w:b/>
          <w:sz w:val="22"/>
          <w:szCs w:val="22"/>
        </w:rPr>
        <w:t xml:space="preserve">.  Retrieved from </w:t>
      </w:r>
      <w:r w:rsidRPr="00C043FD">
        <w:rPr>
          <w:b/>
          <w:sz w:val="22"/>
          <w:szCs w:val="22"/>
        </w:rPr>
        <w:t>https://ir.roku.com/news-releases/news-release-details/roku-prices-initial-public-offering#:~:text=(Nasdaq%3AROKU)%2C%20a,public%20of%20%2414.00%20per%20share.</w:t>
      </w:r>
    </w:p>
    <w:p w14:paraId="7404ADA7" w14:textId="77777777" w:rsidR="004C43DC" w:rsidRPr="00C043FD" w:rsidRDefault="004C43DC" w:rsidP="00C043FD">
      <w:pPr>
        <w:spacing w:line="480" w:lineRule="auto"/>
        <w:ind w:left="720" w:hanging="720"/>
        <w:rPr>
          <w:b/>
          <w:sz w:val="22"/>
          <w:szCs w:val="22"/>
        </w:rPr>
      </w:pPr>
      <w:r>
        <w:rPr>
          <w:b/>
          <w:sz w:val="22"/>
          <w:szCs w:val="22"/>
        </w:rPr>
        <w:t xml:space="preserve">Roku (2020). How it works. Retrieved from </w:t>
      </w:r>
      <w:r w:rsidRPr="00C043FD">
        <w:rPr>
          <w:b/>
          <w:sz w:val="22"/>
          <w:szCs w:val="22"/>
        </w:rPr>
        <w:t>https://www.roku.com/en-gb/how-it-works</w:t>
      </w:r>
    </w:p>
    <w:p w14:paraId="018860E8" w14:textId="25BBF2CB" w:rsidR="00CD7419" w:rsidRPr="00F36A8D" w:rsidRDefault="00CD7419" w:rsidP="00CD7419">
      <w:pPr>
        <w:shd w:val="clear" w:color="auto" w:fill="FFFFFF"/>
        <w:rPr>
          <w:rFonts w:ascii="Helvetica" w:hAnsi="Helvetica" w:cs="Arial"/>
          <w:b/>
          <w:color w:val="000000"/>
          <w:sz w:val="22"/>
          <w:szCs w:val="22"/>
        </w:rPr>
      </w:pPr>
    </w:p>
    <w:p w14:paraId="67FA4B9E" w14:textId="77777777" w:rsidR="00CD7419" w:rsidRPr="00F36A8D" w:rsidRDefault="00CD7419" w:rsidP="00CD7419">
      <w:pPr>
        <w:shd w:val="clear" w:color="auto" w:fill="FFFFFF"/>
        <w:rPr>
          <w:rFonts w:ascii="Helvetica" w:hAnsi="Helvetica" w:cs="Arial"/>
          <w:b/>
          <w:color w:val="000000"/>
          <w:sz w:val="22"/>
          <w:szCs w:val="22"/>
        </w:rPr>
      </w:pPr>
    </w:p>
    <w:p w14:paraId="0833D41B" w14:textId="77777777" w:rsidR="00CD7419" w:rsidRPr="00F36A8D" w:rsidRDefault="00CD7419" w:rsidP="00CD7419">
      <w:pPr>
        <w:rPr>
          <w:b/>
          <w:sz w:val="22"/>
          <w:szCs w:val="22"/>
        </w:rPr>
      </w:pPr>
    </w:p>
    <w:p w14:paraId="475CB75F" w14:textId="77777777" w:rsidR="00CD7419" w:rsidRPr="00F36A8D" w:rsidRDefault="00CD7419" w:rsidP="00CD7419">
      <w:pPr>
        <w:rPr>
          <w:b/>
          <w:sz w:val="22"/>
          <w:szCs w:val="22"/>
        </w:rPr>
      </w:pPr>
    </w:p>
    <w:p w14:paraId="4AF38DC1" w14:textId="77777777" w:rsidR="00CD7419" w:rsidRPr="00F36A8D" w:rsidRDefault="00CD7419" w:rsidP="00CD7419">
      <w:pPr>
        <w:rPr>
          <w:b/>
          <w:sz w:val="22"/>
          <w:szCs w:val="22"/>
        </w:rPr>
      </w:pPr>
    </w:p>
    <w:p w14:paraId="7C920192" w14:textId="77777777" w:rsidR="00CD7419" w:rsidRPr="00F36A8D" w:rsidRDefault="00CD7419" w:rsidP="00CD7419">
      <w:pPr>
        <w:shd w:val="clear" w:color="auto" w:fill="FFFFFF"/>
        <w:rPr>
          <w:rFonts w:ascii="Helvetica" w:hAnsi="Helvetica" w:cs="Arial"/>
          <w:b/>
          <w:color w:val="000000"/>
          <w:sz w:val="22"/>
          <w:szCs w:val="22"/>
        </w:rPr>
      </w:pPr>
    </w:p>
    <w:p w14:paraId="6B674880" w14:textId="77777777" w:rsidR="00BF41FF" w:rsidRPr="00F36A8D" w:rsidRDefault="00BF41FF" w:rsidP="002F5A72">
      <w:pPr>
        <w:pStyle w:val="ListParagraph"/>
        <w:rPr>
          <w:b/>
          <w:sz w:val="22"/>
          <w:szCs w:val="22"/>
        </w:rPr>
      </w:pPr>
    </w:p>
    <w:sectPr w:rsidR="00BF41FF" w:rsidRPr="00F36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06C1E"/>
    <w:multiLevelType w:val="hybridMultilevel"/>
    <w:tmpl w:val="10D04EBE"/>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5E5C4814"/>
    <w:multiLevelType w:val="hybridMultilevel"/>
    <w:tmpl w:val="1026DD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3B0F46"/>
    <w:multiLevelType w:val="hybridMultilevel"/>
    <w:tmpl w:val="CBE4952C"/>
    <w:lvl w:ilvl="0" w:tplc="16E23196">
      <w:start w:val="1"/>
      <w:numFmt w:val="decimal"/>
      <w:lvlText w:val="%1."/>
      <w:lvlJc w:val="left"/>
      <w:pPr>
        <w:ind w:left="720" w:hanging="360"/>
      </w:pPr>
      <w:rPr>
        <w:rFonts w:ascii="Helvetica" w:hAnsi="Helvetica"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DCD"/>
    <w:rsid w:val="00045262"/>
    <w:rsid w:val="000D0250"/>
    <w:rsid w:val="001C6D3A"/>
    <w:rsid w:val="0023568C"/>
    <w:rsid w:val="00285BE4"/>
    <w:rsid w:val="002A6CA3"/>
    <w:rsid w:val="002B3ED3"/>
    <w:rsid w:val="002F5A72"/>
    <w:rsid w:val="003314EA"/>
    <w:rsid w:val="00334D34"/>
    <w:rsid w:val="00363ECB"/>
    <w:rsid w:val="00416039"/>
    <w:rsid w:val="00453741"/>
    <w:rsid w:val="004C43DC"/>
    <w:rsid w:val="00593DC9"/>
    <w:rsid w:val="005A3119"/>
    <w:rsid w:val="005D6D0D"/>
    <w:rsid w:val="0063065A"/>
    <w:rsid w:val="00660DCD"/>
    <w:rsid w:val="006735B3"/>
    <w:rsid w:val="006E7C03"/>
    <w:rsid w:val="008319C0"/>
    <w:rsid w:val="008870FD"/>
    <w:rsid w:val="008C6ACE"/>
    <w:rsid w:val="008F5FEE"/>
    <w:rsid w:val="00902F8A"/>
    <w:rsid w:val="009041F3"/>
    <w:rsid w:val="009655EB"/>
    <w:rsid w:val="009B06D5"/>
    <w:rsid w:val="00A140B1"/>
    <w:rsid w:val="00B7091A"/>
    <w:rsid w:val="00B77047"/>
    <w:rsid w:val="00BF41FF"/>
    <w:rsid w:val="00C043FD"/>
    <w:rsid w:val="00CA1916"/>
    <w:rsid w:val="00CC7858"/>
    <w:rsid w:val="00CD7419"/>
    <w:rsid w:val="00D84843"/>
    <w:rsid w:val="00DF1E1B"/>
    <w:rsid w:val="00E2558C"/>
    <w:rsid w:val="00F056F6"/>
    <w:rsid w:val="00F36A8D"/>
    <w:rsid w:val="00FB1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96C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D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262"/>
    <w:pPr>
      <w:ind w:left="720"/>
      <w:contextualSpacing/>
    </w:pPr>
  </w:style>
  <w:style w:type="character" w:customStyle="1" w:styleId="f78">
    <w:name w:val="f78"/>
    <w:basedOn w:val="DefaultParagraphFont"/>
    <w:rsid w:val="00CD7419"/>
  </w:style>
  <w:style w:type="character" w:customStyle="1" w:styleId="f82">
    <w:name w:val="f82"/>
    <w:basedOn w:val="DefaultParagraphFont"/>
    <w:rsid w:val="00CD7419"/>
  </w:style>
  <w:style w:type="character" w:customStyle="1" w:styleId="sp">
    <w:name w:val="sp"/>
    <w:basedOn w:val="DefaultParagraphFont"/>
    <w:rsid w:val="00CD7419"/>
  </w:style>
  <w:style w:type="character" w:styleId="Hyperlink">
    <w:name w:val="Hyperlink"/>
    <w:basedOn w:val="DefaultParagraphFont"/>
    <w:uiPriority w:val="99"/>
    <w:unhideWhenUsed/>
    <w:rsid w:val="00C043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5256428">
      <w:bodyDiv w:val="1"/>
      <w:marLeft w:val="0"/>
      <w:marRight w:val="0"/>
      <w:marTop w:val="0"/>
      <w:marBottom w:val="0"/>
      <w:divBdr>
        <w:top w:val="none" w:sz="0" w:space="0" w:color="auto"/>
        <w:left w:val="none" w:sz="0" w:space="0" w:color="auto"/>
        <w:bottom w:val="none" w:sz="0" w:space="0" w:color="auto"/>
        <w:right w:val="none" w:sz="0" w:space="0" w:color="auto"/>
      </w:divBdr>
      <w:divsChild>
        <w:div w:id="411588996">
          <w:marLeft w:val="0"/>
          <w:marRight w:val="0"/>
          <w:marTop w:val="225"/>
          <w:marBottom w:val="225"/>
          <w:divBdr>
            <w:top w:val="none" w:sz="0" w:space="0" w:color="auto"/>
            <w:left w:val="none" w:sz="0" w:space="0" w:color="auto"/>
            <w:bottom w:val="none" w:sz="0" w:space="0" w:color="auto"/>
            <w:right w:val="none" w:sz="0" w:space="0" w:color="auto"/>
          </w:divBdr>
          <w:divsChild>
            <w:div w:id="1539008974">
              <w:marLeft w:val="0"/>
              <w:marRight w:val="0"/>
              <w:marTop w:val="0"/>
              <w:marBottom w:val="0"/>
              <w:divBdr>
                <w:top w:val="single" w:sz="6" w:space="0" w:color="DDDDDD"/>
                <w:left w:val="single" w:sz="6" w:space="0" w:color="DDDDDD"/>
                <w:bottom w:val="single" w:sz="6" w:space="0" w:color="BBBBBB"/>
                <w:right w:val="single" w:sz="6" w:space="0" w:color="BBBBBB"/>
              </w:divBdr>
              <w:divsChild>
                <w:div w:id="325205919">
                  <w:marLeft w:val="0"/>
                  <w:marRight w:val="0"/>
                  <w:marTop w:val="0"/>
                  <w:marBottom w:val="0"/>
                  <w:divBdr>
                    <w:top w:val="none" w:sz="0" w:space="0" w:color="auto"/>
                    <w:left w:val="none" w:sz="0" w:space="0" w:color="auto"/>
                    <w:bottom w:val="none" w:sz="0" w:space="0" w:color="auto"/>
                    <w:right w:val="none" w:sz="0" w:space="0" w:color="auto"/>
                  </w:divBdr>
                  <w:divsChild>
                    <w:div w:id="717509276">
                      <w:marLeft w:val="0"/>
                      <w:marRight w:val="0"/>
                      <w:marTop w:val="0"/>
                      <w:marBottom w:val="0"/>
                      <w:divBdr>
                        <w:top w:val="none" w:sz="0" w:space="0" w:color="auto"/>
                        <w:left w:val="none" w:sz="0" w:space="0" w:color="auto"/>
                        <w:bottom w:val="none" w:sz="0" w:space="0" w:color="auto"/>
                        <w:right w:val="none" w:sz="0" w:space="0" w:color="auto"/>
                      </w:divBdr>
                    </w:div>
                    <w:div w:id="1130703775">
                      <w:marLeft w:val="0"/>
                      <w:marRight w:val="0"/>
                      <w:marTop w:val="0"/>
                      <w:marBottom w:val="0"/>
                      <w:divBdr>
                        <w:top w:val="none" w:sz="0" w:space="0" w:color="auto"/>
                        <w:left w:val="none" w:sz="0" w:space="0" w:color="auto"/>
                        <w:bottom w:val="none" w:sz="0" w:space="0" w:color="auto"/>
                        <w:right w:val="none" w:sz="0" w:space="0" w:color="auto"/>
                      </w:divBdr>
                    </w:div>
                    <w:div w:id="7606950">
                      <w:marLeft w:val="0"/>
                      <w:marRight w:val="0"/>
                      <w:marTop w:val="0"/>
                      <w:marBottom w:val="0"/>
                      <w:divBdr>
                        <w:top w:val="none" w:sz="0" w:space="0" w:color="auto"/>
                        <w:left w:val="none" w:sz="0" w:space="0" w:color="auto"/>
                        <w:bottom w:val="none" w:sz="0" w:space="0" w:color="auto"/>
                        <w:right w:val="none" w:sz="0" w:space="0" w:color="auto"/>
                      </w:divBdr>
                    </w:div>
                    <w:div w:id="2029062978">
                      <w:marLeft w:val="0"/>
                      <w:marRight w:val="0"/>
                      <w:marTop w:val="0"/>
                      <w:marBottom w:val="0"/>
                      <w:divBdr>
                        <w:top w:val="none" w:sz="0" w:space="0" w:color="auto"/>
                        <w:left w:val="none" w:sz="0" w:space="0" w:color="auto"/>
                        <w:bottom w:val="none" w:sz="0" w:space="0" w:color="auto"/>
                        <w:right w:val="none" w:sz="0" w:space="0" w:color="auto"/>
                      </w:divBdr>
                    </w:div>
                    <w:div w:id="1539658486">
                      <w:marLeft w:val="0"/>
                      <w:marRight w:val="0"/>
                      <w:marTop w:val="0"/>
                      <w:marBottom w:val="0"/>
                      <w:divBdr>
                        <w:top w:val="none" w:sz="0" w:space="0" w:color="auto"/>
                        <w:left w:val="none" w:sz="0" w:space="0" w:color="auto"/>
                        <w:bottom w:val="none" w:sz="0" w:space="0" w:color="auto"/>
                        <w:right w:val="none" w:sz="0" w:space="0" w:color="auto"/>
                      </w:divBdr>
                    </w:div>
                    <w:div w:id="1115296821">
                      <w:marLeft w:val="0"/>
                      <w:marRight w:val="0"/>
                      <w:marTop w:val="0"/>
                      <w:marBottom w:val="0"/>
                      <w:divBdr>
                        <w:top w:val="none" w:sz="0" w:space="0" w:color="auto"/>
                        <w:left w:val="none" w:sz="0" w:space="0" w:color="auto"/>
                        <w:bottom w:val="none" w:sz="0" w:space="0" w:color="auto"/>
                        <w:right w:val="none" w:sz="0" w:space="0" w:color="auto"/>
                      </w:divBdr>
                    </w:div>
                    <w:div w:id="1350989714">
                      <w:marLeft w:val="0"/>
                      <w:marRight w:val="0"/>
                      <w:marTop w:val="0"/>
                      <w:marBottom w:val="0"/>
                      <w:divBdr>
                        <w:top w:val="none" w:sz="0" w:space="0" w:color="auto"/>
                        <w:left w:val="none" w:sz="0" w:space="0" w:color="auto"/>
                        <w:bottom w:val="none" w:sz="0" w:space="0" w:color="auto"/>
                        <w:right w:val="none" w:sz="0" w:space="0" w:color="auto"/>
                      </w:divBdr>
                    </w:div>
                    <w:div w:id="888761219">
                      <w:marLeft w:val="0"/>
                      <w:marRight w:val="0"/>
                      <w:marTop w:val="0"/>
                      <w:marBottom w:val="0"/>
                      <w:divBdr>
                        <w:top w:val="none" w:sz="0" w:space="0" w:color="auto"/>
                        <w:left w:val="none" w:sz="0" w:space="0" w:color="auto"/>
                        <w:bottom w:val="none" w:sz="0" w:space="0" w:color="auto"/>
                        <w:right w:val="none" w:sz="0" w:space="0" w:color="auto"/>
                      </w:divBdr>
                    </w:div>
                    <w:div w:id="523399430">
                      <w:marLeft w:val="0"/>
                      <w:marRight w:val="0"/>
                      <w:marTop w:val="0"/>
                      <w:marBottom w:val="0"/>
                      <w:divBdr>
                        <w:top w:val="none" w:sz="0" w:space="0" w:color="auto"/>
                        <w:left w:val="none" w:sz="0" w:space="0" w:color="auto"/>
                        <w:bottom w:val="none" w:sz="0" w:space="0" w:color="auto"/>
                        <w:right w:val="none" w:sz="0" w:space="0" w:color="auto"/>
                      </w:divBdr>
                    </w:div>
                    <w:div w:id="493498096">
                      <w:marLeft w:val="0"/>
                      <w:marRight w:val="0"/>
                      <w:marTop w:val="0"/>
                      <w:marBottom w:val="0"/>
                      <w:divBdr>
                        <w:top w:val="none" w:sz="0" w:space="0" w:color="auto"/>
                        <w:left w:val="none" w:sz="0" w:space="0" w:color="auto"/>
                        <w:bottom w:val="none" w:sz="0" w:space="0" w:color="auto"/>
                        <w:right w:val="none" w:sz="0" w:space="0" w:color="auto"/>
                      </w:divBdr>
                    </w:div>
                    <w:div w:id="1197738540">
                      <w:marLeft w:val="0"/>
                      <w:marRight w:val="0"/>
                      <w:marTop w:val="0"/>
                      <w:marBottom w:val="0"/>
                      <w:divBdr>
                        <w:top w:val="none" w:sz="0" w:space="0" w:color="auto"/>
                        <w:left w:val="none" w:sz="0" w:space="0" w:color="auto"/>
                        <w:bottom w:val="none" w:sz="0" w:space="0" w:color="auto"/>
                        <w:right w:val="none" w:sz="0" w:space="0" w:color="auto"/>
                      </w:divBdr>
                    </w:div>
                    <w:div w:id="1419280360">
                      <w:marLeft w:val="0"/>
                      <w:marRight w:val="0"/>
                      <w:marTop w:val="0"/>
                      <w:marBottom w:val="0"/>
                      <w:divBdr>
                        <w:top w:val="none" w:sz="0" w:space="0" w:color="auto"/>
                        <w:left w:val="none" w:sz="0" w:space="0" w:color="auto"/>
                        <w:bottom w:val="none" w:sz="0" w:space="0" w:color="auto"/>
                        <w:right w:val="none" w:sz="0" w:space="0" w:color="auto"/>
                      </w:divBdr>
                    </w:div>
                    <w:div w:id="600187019">
                      <w:marLeft w:val="0"/>
                      <w:marRight w:val="0"/>
                      <w:marTop w:val="0"/>
                      <w:marBottom w:val="0"/>
                      <w:divBdr>
                        <w:top w:val="none" w:sz="0" w:space="0" w:color="auto"/>
                        <w:left w:val="none" w:sz="0" w:space="0" w:color="auto"/>
                        <w:bottom w:val="none" w:sz="0" w:space="0" w:color="auto"/>
                        <w:right w:val="none" w:sz="0" w:space="0" w:color="auto"/>
                      </w:divBdr>
                    </w:div>
                    <w:div w:id="220672152">
                      <w:marLeft w:val="0"/>
                      <w:marRight w:val="0"/>
                      <w:marTop w:val="0"/>
                      <w:marBottom w:val="0"/>
                      <w:divBdr>
                        <w:top w:val="none" w:sz="0" w:space="0" w:color="auto"/>
                        <w:left w:val="none" w:sz="0" w:space="0" w:color="auto"/>
                        <w:bottom w:val="none" w:sz="0" w:space="0" w:color="auto"/>
                        <w:right w:val="none" w:sz="0" w:space="0" w:color="auto"/>
                      </w:divBdr>
                    </w:div>
                    <w:div w:id="1429231700">
                      <w:marLeft w:val="0"/>
                      <w:marRight w:val="0"/>
                      <w:marTop w:val="0"/>
                      <w:marBottom w:val="0"/>
                      <w:divBdr>
                        <w:top w:val="none" w:sz="0" w:space="0" w:color="auto"/>
                        <w:left w:val="none" w:sz="0" w:space="0" w:color="auto"/>
                        <w:bottom w:val="none" w:sz="0" w:space="0" w:color="auto"/>
                        <w:right w:val="none" w:sz="0" w:space="0" w:color="auto"/>
                      </w:divBdr>
                    </w:div>
                    <w:div w:id="531305458">
                      <w:marLeft w:val="0"/>
                      <w:marRight w:val="0"/>
                      <w:marTop w:val="0"/>
                      <w:marBottom w:val="0"/>
                      <w:divBdr>
                        <w:top w:val="none" w:sz="0" w:space="0" w:color="auto"/>
                        <w:left w:val="none" w:sz="0" w:space="0" w:color="auto"/>
                        <w:bottom w:val="none" w:sz="0" w:space="0" w:color="auto"/>
                        <w:right w:val="none" w:sz="0" w:space="0" w:color="auto"/>
                      </w:divBdr>
                    </w:div>
                    <w:div w:id="807210912">
                      <w:marLeft w:val="0"/>
                      <w:marRight w:val="0"/>
                      <w:marTop w:val="0"/>
                      <w:marBottom w:val="0"/>
                      <w:divBdr>
                        <w:top w:val="none" w:sz="0" w:space="0" w:color="auto"/>
                        <w:left w:val="none" w:sz="0" w:space="0" w:color="auto"/>
                        <w:bottom w:val="none" w:sz="0" w:space="0" w:color="auto"/>
                        <w:right w:val="none" w:sz="0" w:space="0" w:color="auto"/>
                      </w:divBdr>
                    </w:div>
                    <w:div w:id="2107187286">
                      <w:marLeft w:val="0"/>
                      <w:marRight w:val="0"/>
                      <w:marTop w:val="0"/>
                      <w:marBottom w:val="0"/>
                      <w:divBdr>
                        <w:top w:val="none" w:sz="0" w:space="0" w:color="auto"/>
                        <w:left w:val="none" w:sz="0" w:space="0" w:color="auto"/>
                        <w:bottom w:val="none" w:sz="0" w:space="0" w:color="auto"/>
                        <w:right w:val="none" w:sz="0" w:space="0" w:color="auto"/>
                      </w:divBdr>
                    </w:div>
                    <w:div w:id="59313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72396">
          <w:marLeft w:val="0"/>
          <w:marRight w:val="0"/>
          <w:marTop w:val="225"/>
          <w:marBottom w:val="225"/>
          <w:divBdr>
            <w:top w:val="none" w:sz="0" w:space="0" w:color="auto"/>
            <w:left w:val="none" w:sz="0" w:space="0" w:color="auto"/>
            <w:bottom w:val="none" w:sz="0" w:space="0" w:color="auto"/>
            <w:right w:val="none" w:sz="0" w:space="0" w:color="auto"/>
          </w:divBdr>
          <w:divsChild>
            <w:div w:id="1712535820">
              <w:marLeft w:val="0"/>
              <w:marRight w:val="0"/>
              <w:marTop w:val="0"/>
              <w:marBottom w:val="0"/>
              <w:divBdr>
                <w:top w:val="single" w:sz="6" w:space="0" w:color="DDDDDD"/>
                <w:left w:val="single" w:sz="6" w:space="0" w:color="DDDDDD"/>
                <w:bottom w:val="single" w:sz="6" w:space="0" w:color="BBBBBB"/>
                <w:right w:val="single" w:sz="6" w:space="0" w:color="BBBBBB"/>
              </w:divBdr>
              <w:divsChild>
                <w:div w:id="949166972">
                  <w:marLeft w:val="0"/>
                  <w:marRight w:val="0"/>
                  <w:marTop w:val="0"/>
                  <w:marBottom w:val="0"/>
                  <w:divBdr>
                    <w:top w:val="none" w:sz="0" w:space="0" w:color="auto"/>
                    <w:left w:val="none" w:sz="0" w:space="0" w:color="auto"/>
                    <w:bottom w:val="none" w:sz="0" w:space="0" w:color="auto"/>
                    <w:right w:val="none" w:sz="0" w:space="0" w:color="auto"/>
                  </w:divBdr>
                </w:div>
                <w:div w:id="975722601">
                  <w:marLeft w:val="0"/>
                  <w:marRight w:val="0"/>
                  <w:marTop w:val="0"/>
                  <w:marBottom w:val="0"/>
                  <w:divBdr>
                    <w:top w:val="none" w:sz="0" w:space="0" w:color="auto"/>
                    <w:left w:val="none" w:sz="0" w:space="0" w:color="auto"/>
                    <w:bottom w:val="none" w:sz="0" w:space="0" w:color="auto"/>
                    <w:right w:val="none" w:sz="0" w:space="0" w:color="auto"/>
                  </w:divBdr>
                  <w:divsChild>
                    <w:div w:id="1341279592">
                      <w:marLeft w:val="0"/>
                      <w:marRight w:val="0"/>
                      <w:marTop w:val="0"/>
                      <w:marBottom w:val="0"/>
                      <w:divBdr>
                        <w:top w:val="none" w:sz="0" w:space="0" w:color="auto"/>
                        <w:left w:val="none" w:sz="0" w:space="0" w:color="auto"/>
                        <w:bottom w:val="none" w:sz="0" w:space="0" w:color="auto"/>
                        <w:right w:val="none" w:sz="0" w:space="0" w:color="auto"/>
                      </w:divBdr>
                    </w:div>
                    <w:div w:id="886992804">
                      <w:marLeft w:val="0"/>
                      <w:marRight w:val="0"/>
                      <w:marTop w:val="0"/>
                      <w:marBottom w:val="0"/>
                      <w:divBdr>
                        <w:top w:val="none" w:sz="0" w:space="0" w:color="auto"/>
                        <w:left w:val="none" w:sz="0" w:space="0" w:color="auto"/>
                        <w:bottom w:val="none" w:sz="0" w:space="0" w:color="auto"/>
                        <w:right w:val="none" w:sz="0" w:space="0" w:color="auto"/>
                      </w:divBdr>
                    </w:div>
                    <w:div w:id="557668302">
                      <w:marLeft w:val="0"/>
                      <w:marRight w:val="0"/>
                      <w:marTop w:val="0"/>
                      <w:marBottom w:val="0"/>
                      <w:divBdr>
                        <w:top w:val="none" w:sz="0" w:space="0" w:color="auto"/>
                        <w:left w:val="none" w:sz="0" w:space="0" w:color="auto"/>
                        <w:bottom w:val="none" w:sz="0" w:space="0" w:color="auto"/>
                        <w:right w:val="none" w:sz="0" w:space="0" w:color="auto"/>
                      </w:divBdr>
                    </w:div>
                    <w:div w:id="667244638">
                      <w:marLeft w:val="0"/>
                      <w:marRight w:val="0"/>
                      <w:marTop w:val="0"/>
                      <w:marBottom w:val="0"/>
                      <w:divBdr>
                        <w:top w:val="none" w:sz="0" w:space="0" w:color="auto"/>
                        <w:left w:val="none" w:sz="0" w:space="0" w:color="auto"/>
                        <w:bottom w:val="none" w:sz="0" w:space="0" w:color="auto"/>
                        <w:right w:val="none" w:sz="0" w:space="0" w:color="auto"/>
                      </w:divBdr>
                    </w:div>
                    <w:div w:id="821704243">
                      <w:marLeft w:val="0"/>
                      <w:marRight w:val="0"/>
                      <w:marTop w:val="0"/>
                      <w:marBottom w:val="0"/>
                      <w:divBdr>
                        <w:top w:val="none" w:sz="0" w:space="0" w:color="auto"/>
                        <w:left w:val="none" w:sz="0" w:space="0" w:color="auto"/>
                        <w:bottom w:val="none" w:sz="0" w:space="0" w:color="auto"/>
                        <w:right w:val="none" w:sz="0" w:space="0" w:color="auto"/>
                      </w:divBdr>
                    </w:div>
                    <w:div w:id="1683778866">
                      <w:marLeft w:val="0"/>
                      <w:marRight w:val="0"/>
                      <w:marTop w:val="0"/>
                      <w:marBottom w:val="0"/>
                      <w:divBdr>
                        <w:top w:val="none" w:sz="0" w:space="0" w:color="auto"/>
                        <w:left w:val="none" w:sz="0" w:space="0" w:color="auto"/>
                        <w:bottom w:val="none" w:sz="0" w:space="0" w:color="auto"/>
                        <w:right w:val="none" w:sz="0" w:space="0" w:color="auto"/>
                      </w:divBdr>
                    </w:div>
                    <w:div w:id="866871811">
                      <w:marLeft w:val="0"/>
                      <w:marRight w:val="0"/>
                      <w:marTop w:val="0"/>
                      <w:marBottom w:val="0"/>
                      <w:divBdr>
                        <w:top w:val="none" w:sz="0" w:space="0" w:color="auto"/>
                        <w:left w:val="none" w:sz="0" w:space="0" w:color="auto"/>
                        <w:bottom w:val="none" w:sz="0" w:space="0" w:color="auto"/>
                        <w:right w:val="none" w:sz="0" w:space="0" w:color="auto"/>
                      </w:divBdr>
                    </w:div>
                    <w:div w:id="673074290">
                      <w:marLeft w:val="0"/>
                      <w:marRight w:val="0"/>
                      <w:marTop w:val="0"/>
                      <w:marBottom w:val="0"/>
                      <w:divBdr>
                        <w:top w:val="none" w:sz="0" w:space="0" w:color="auto"/>
                        <w:left w:val="none" w:sz="0" w:space="0" w:color="auto"/>
                        <w:bottom w:val="none" w:sz="0" w:space="0" w:color="auto"/>
                        <w:right w:val="none" w:sz="0" w:space="0" w:color="auto"/>
                      </w:divBdr>
                    </w:div>
                    <w:div w:id="1390107623">
                      <w:marLeft w:val="0"/>
                      <w:marRight w:val="0"/>
                      <w:marTop w:val="0"/>
                      <w:marBottom w:val="0"/>
                      <w:divBdr>
                        <w:top w:val="none" w:sz="0" w:space="0" w:color="auto"/>
                        <w:left w:val="none" w:sz="0" w:space="0" w:color="auto"/>
                        <w:bottom w:val="none" w:sz="0" w:space="0" w:color="auto"/>
                        <w:right w:val="none" w:sz="0" w:space="0" w:color="auto"/>
                      </w:divBdr>
                    </w:div>
                    <w:div w:id="1581714541">
                      <w:marLeft w:val="0"/>
                      <w:marRight w:val="0"/>
                      <w:marTop w:val="0"/>
                      <w:marBottom w:val="0"/>
                      <w:divBdr>
                        <w:top w:val="none" w:sz="0" w:space="0" w:color="auto"/>
                        <w:left w:val="none" w:sz="0" w:space="0" w:color="auto"/>
                        <w:bottom w:val="none" w:sz="0" w:space="0" w:color="auto"/>
                        <w:right w:val="none" w:sz="0" w:space="0" w:color="auto"/>
                      </w:divBdr>
                    </w:div>
                    <w:div w:id="1155798216">
                      <w:marLeft w:val="0"/>
                      <w:marRight w:val="0"/>
                      <w:marTop w:val="0"/>
                      <w:marBottom w:val="0"/>
                      <w:divBdr>
                        <w:top w:val="none" w:sz="0" w:space="0" w:color="auto"/>
                        <w:left w:val="none" w:sz="0" w:space="0" w:color="auto"/>
                        <w:bottom w:val="none" w:sz="0" w:space="0" w:color="auto"/>
                        <w:right w:val="none" w:sz="0" w:space="0" w:color="auto"/>
                      </w:divBdr>
                    </w:div>
                    <w:div w:id="1538471616">
                      <w:marLeft w:val="0"/>
                      <w:marRight w:val="0"/>
                      <w:marTop w:val="0"/>
                      <w:marBottom w:val="0"/>
                      <w:divBdr>
                        <w:top w:val="none" w:sz="0" w:space="0" w:color="auto"/>
                        <w:left w:val="none" w:sz="0" w:space="0" w:color="auto"/>
                        <w:bottom w:val="none" w:sz="0" w:space="0" w:color="auto"/>
                        <w:right w:val="none" w:sz="0" w:space="0" w:color="auto"/>
                      </w:divBdr>
                    </w:div>
                    <w:div w:id="1918783005">
                      <w:marLeft w:val="0"/>
                      <w:marRight w:val="0"/>
                      <w:marTop w:val="0"/>
                      <w:marBottom w:val="0"/>
                      <w:divBdr>
                        <w:top w:val="none" w:sz="0" w:space="0" w:color="auto"/>
                        <w:left w:val="none" w:sz="0" w:space="0" w:color="auto"/>
                        <w:bottom w:val="none" w:sz="0" w:space="0" w:color="auto"/>
                        <w:right w:val="none" w:sz="0" w:space="0" w:color="auto"/>
                      </w:divBdr>
                    </w:div>
                    <w:div w:id="1582181670">
                      <w:marLeft w:val="0"/>
                      <w:marRight w:val="0"/>
                      <w:marTop w:val="0"/>
                      <w:marBottom w:val="0"/>
                      <w:divBdr>
                        <w:top w:val="none" w:sz="0" w:space="0" w:color="auto"/>
                        <w:left w:val="none" w:sz="0" w:space="0" w:color="auto"/>
                        <w:bottom w:val="none" w:sz="0" w:space="0" w:color="auto"/>
                        <w:right w:val="none" w:sz="0" w:space="0" w:color="auto"/>
                      </w:divBdr>
                    </w:div>
                    <w:div w:id="792749179">
                      <w:marLeft w:val="0"/>
                      <w:marRight w:val="0"/>
                      <w:marTop w:val="0"/>
                      <w:marBottom w:val="0"/>
                      <w:divBdr>
                        <w:top w:val="none" w:sz="0" w:space="0" w:color="auto"/>
                        <w:left w:val="none" w:sz="0" w:space="0" w:color="auto"/>
                        <w:bottom w:val="none" w:sz="0" w:space="0" w:color="auto"/>
                        <w:right w:val="none" w:sz="0" w:space="0" w:color="auto"/>
                      </w:divBdr>
                    </w:div>
                    <w:div w:id="1534805647">
                      <w:marLeft w:val="0"/>
                      <w:marRight w:val="0"/>
                      <w:marTop w:val="0"/>
                      <w:marBottom w:val="0"/>
                      <w:divBdr>
                        <w:top w:val="none" w:sz="0" w:space="0" w:color="auto"/>
                        <w:left w:val="none" w:sz="0" w:space="0" w:color="auto"/>
                        <w:bottom w:val="none" w:sz="0" w:space="0" w:color="auto"/>
                        <w:right w:val="none" w:sz="0" w:space="0" w:color="auto"/>
                      </w:divBdr>
                    </w:div>
                    <w:div w:id="1964574747">
                      <w:marLeft w:val="0"/>
                      <w:marRight w:val="0"/>
                      <w:marTop w:val="0"/>
                      <w:marBottom w:val="0"/>
                      <w:divBdr>
                        <w:top w:val="none" w:sz="0" w:space="0" w:color="auto"/>
                        <w:left w:val="none" w:sz="0" w:space="0" w:color="auto"/>
                        <w:bottom w:val="none" w:sz="0" w:space="0" w:color="auto"/>
                        <w:right w:val="none" w:sz="0" w:space="0" w:color="auto"/>
                      </w:divBdr>
                    </w:div>
                    <w:div w:id="2010131806">
                      <w:marLeft w:val="0"/>
                      <w:marRight w:val="0"/>
                      <w:marTop w:val="0"/>
                      <w:marBottom w:val="0"/>
                      <w:divBdr>
                        <w:top w:val="none" w:sz="0" w:space="0" w:color="auto"/>
                        <w:left w:val="none" w:sz="0" w:space="0" w:color="auto"/>
                        <w:bottom w:val="none" w:sz="0" w:space="0" w:color="auto"/>
                        <w:right w:val="none" w:sz="0" w:space="0" w:color="auto"/>
                      </w:divBdr>
                    </w:div>
                    <w:div w:id="181862925">
                      <w:marLeft w:val="0"/>
                      <w:marRight w:val="0"/>
                      <w:marTop w:val="0"/>
                      <w:marBottom w:val="0"/>
                      <w:divBdr>
                        <w:top w:val="none" w:sz="0" w:space="0" w:color="auto"/>
                        <w:left w:val="none" w:sz="0" w:space="0" w:color="auto"/>
                        <w:bottom w:val="none" w:sz="0" w:space="0" w:color="auto"/>
                        <w:right w:val="none" w:sz="0" w:space="0" w:color="auto"/>
                      </w:divBdr>
                    </w:div>
                    <w:div w:id="862747936">
                      <w:marLeft w:val="0"/>
                      <w:marRight w:val="0"/>
                      <w:marTop w:val="0"/>
                      <w:marBottom w:val="0"/>
                      <w:divBdr>
                        <w:top w:val="none" w:sz="0" w:space="0" w:color="auto"/>
                        <w:left w:val="none" w:sz="0" w:space="0" w:color="auto"/>
                        <w:bottom w:val="none" w:sz="0" w:space="0" w:color="auto"/>
                        <w:right w:val="none" w:sz="0" w:space="0" w:color="auto"/>
                      </w:divBdr>
                    </w:div>
                    <w:div w:id="1546524834">
                      <w:marLeft w:val="0"/>
                      <w:marRight w:val="0"/>
                      <w:marTop w:val="0"/>
                      <w:marBottom w:val="0"/>
                      <w:divBdr>
                        <w:top w:val="none" w:sz="0" w:space="0" w:color="auto"/>
                        <w:left w:val="none" w:sz="0" w:space="0" w:color="auto"/>
                        <w:bottom w:val="none" w:sz="0" w:space="0" w:color="auto"/>
                        <w:right w:val="none" w:sz="0" w:space="0" w:color="auto"/>
                      </w:divBdr>
                    </w:div>
                    <w:div w:id="21370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303879">
          <w:marLeft w:val="0"/>
          <w:marRight w:val="0"/>
          <w:marTop w:val="225"/>
          <w:marBottom w:val="225"/>
          <w:divBdr>
            <w:top w:val="none" w:sz="0" w:space="0" w:color="auto"/>
            <w:left w:val="none" w:sz="0" w:space="0" w:color="auto"/>
            <w:bottom w:val="none" w:sz="0" w:space="0" w:color="auto"/>
            <w:right w:val="none" w:sz="0" w:space="0" w:color="auto"/>
          </w:divBdr>
          <w:divsChild>
            <w:div w:id="2136755863">
              <w:marLeft w:val="0"/>
              <w:marRight w:val="0"/>
              <w:marTop w:val="0"/>
              <w:marBottom w:val="0"/>
              <w:divBdr>
                <w:top w:val="single" w:sz="6" w:space="0" w:color="DDDDDD"/>
                <w:left w:val="single" w:sz="6" w:space="0" w:color="DDDDDD"/>
                <w:bottom w:val="single" w:sz="6" w:space="0" w:color="BBBBBB"/>
                <w:right w:val="single" w:sz="6" w:space="0" w:color="BBBBBB"/>
              </w:divBdr>
              <w:divsChild>
                <w:div w:id="1174153866">
                  <w:marLeft w:val="0"/>
                  <w:marRight w:val="0"/>
                  <w:marTop w:val="0"/>
                  <w:marBottom w:val="0"/>
                  <w:divBdr>
                    <w:top w:val="none" w:sz="0" w:space="0" w:color="auto"/>
                    <w:left w:val="none" w:sz="0" w:space="0" w:color="auto"/>
                    <w:bottom w:val="none" w:sz="0" w:space="0" w:color="auto"/>
                    <w:right w:val="none" w:sz="0" w:space="0" w:color="auto"/>
                  </w:divBdr>
                </w:div>
                <w:div w:id="792946095">
                  <w:marLeft w:val="0"/>
                  <w:marRight w:val="0"/>
                  <w:marTop w:val="0"/>
                  <w:marBottom w:val="0"/>
                  <w:divBdr>
                    <w:top w:val="none" w:sz="0" w:space="0" w:color="auto"/>
                    <w:left w:val="none" w:sz="0" w:space="0" w:color="auto"/>
                    <w:bottom w:val="none" w:sz="0" w:space="0" w:color="auto"/>
                    <w:right w:val="none" w:sz="0" w:space="0" w:color="auto"/>
                  </w:divBdr>
                  <w:divsChild>
                    <w:div w:id="120348569">
                      <w:marLeft w:val="0"/>
                      <w:marRight w:val="0"/>
                      <w:marTop w:val="0"/>
                      <w:marBottom w:val="0"/>
                      <w:divBdr>
                        <w:top w:val="none" w:sz="0" w:space="0" w:color="auto"/>
                        <w:left w:val="none" w:sz="0" w:space="0" w:color="auto"/>
                        <w:bottom w:val="none" w:sz="0" w:space="0" w:color="auto"/>
                        <w:right w:val="none" w:sz="0" w:space="0" w:color="auto"/>
                      </w:divBdr>
                    </w:div>
                    <w:div w:id="484780510">
                      <w:marLeft w:val="0"/>
                      <w:marRight w:val="0"/>
                      <w:marTop w:val="0"/>
                      <w:marBottom w:val="0"/>
                      <w:divBdr>
                        <w:top w:val="none" w:sz="0" w:space="0" w:color="auto"/>
                        <w:left w:val="none" w:sz="0" w:space="0" w:color="auto"/>
                        <w:bottom w:val="none" w:sz="0" w:space="0" w:color="auto"/>
                        <w:right w:val="none" w:sz="0" w:space="0" w:color="auto"/>
                      </w:divBdr>
                    </w:div>
                    <w:div w:id="1246913868">
                      <w:marLeft w:val="0"/>
                      <w:marRight w:val="0"/>
                      <w:marTop w:val="0"/>
                      <w:marBottom w:val="0"/>
                      <w:divBdr>
                        <w:top w:val="none" w:sz="0" w:space="0" w:color="auto"/>
                        <w:left w:val="none" w:sz="0" w:space="0" w:color="auto"/>
                        <w:bottom w:val="none" w:sz="0" w:space="0" w:color="auto"/>
                        <w:right w:val="none" w:sz="0" w:space="0" w:color="auto"/>
                      </w:divBdr>
                    </w:div>
                    <w:div w:id="1304895923">
                      <w:marLeft w:val="0"/>
                      <w:marRight w:val="0"/>
                      <w:marTop w:val="0"/>
                      <w:marBottom w:val="0"/>
                      <w:divBdr>
                        <w:top w:val="none" w:sz="0" w:space="0" w:color="auto"/>
                        <w:left w:val="none" w:sz="0" w:space="0" w:color="auto"/>
                        <w:bottom w:val="none" w:sz="0" w:space="0" w:color="auto"/>
                        <w:right w:val="none" w:sz="0" w:space="0" w:color="auto"/>
                      </w:divBdr>
                    </w:div>
                    <w:div w:id="1486555542">
                      <w:marLeft w:val="0"/>
                      <w:marRight w:val="0"/>
                      <w:marTop w:val="0"/>
                      <w:marBottom w:val="0"/>
                      <w:divBdr>
                        <w:top w:val="none" w:sz="0" w:space="0" w:color="auto"/>
                        <w:left w:val="none" w:sz="0" w:space="0" w:color="auto"/>
                        <w:bottom w:val="none" w:sz="0" w:space="0" w:color="auto"/>
                        <w:right w:val="none" w:sz="0" w:space="0" w:color="auto"/>
                      </w:divBdr>
                    </w:div>
                    <w:div w:id="1445072826">
                      <w:marLeft w:val="0"/>
                      <w:marRight w:val="0"/>
                      <w:marTop w:val="0"/>
                      <w:marBottom w:val="0"/>
                      <w:divBdr>
                        <w:top w:val="none" w:sz="0" w:space="0" w:color="auto"/>
                        <w:left w:val="none" w:sz="0" w:space="0" w:color="auto"/>
                        <w:bottom w:val="none" w:sz="0" w:space="0" w:color="auto"/>
                        <w:right w:val="none" w:sz="0" w:space="0" w:color="auto"/>
                      </w:divBdr>
                    </w:div>
                    <w:div w:id="1451239724">
                      <w:marLeft w:val="0"/>
                      <w:marRight w:val="0"/>
                      <w:marTop w:val="0"/>
                      <w:marBottom w:val="0"/>
                      <w:divBdr>
                        <w:top w:val="none" w:sz="0" w:space="0" w:color="auto"/>
                        <w:left w:val="none" w:sz="0" w:space="0" w:color="auto"/>
                        <w:bottom w:val="none" w:sz="0" w:space="0" w:color="auto"/>
                        <w:right w:val="none" w:sz="0" w:space="0" w:color="auto"/>
                      </w:divBdr>
                    </w:div>
                    <w:div w:id="92094865">
                      <w:marLeft w:val="0"/>
                      <w:marRight w:val="0"/>
                      <w:marTop w:val="0"/>
                      <w:marBottom w:val="0"/>
                      <w:divBdr>
                        <w:top w:val="none" w:sz="0" w:space="0" w:color="auto"/>
                        <w:left w:val="none" w:sz="0" w:space="0" w:color="auto"/>
                        <w:bottom w:val="none" w:sz="0" w:space="0" w:color="auto"/>
                        <w:right w:val="none" w:sz="0" w:space="0" w:color="auto"/>
                      </w:divBdr>
                    </w:div>
                    <w:div w:id="75981185">
                      <w:marLeft w:val="0"/>
                      <w:marRight w:val="0"/>
                      <w:marTop w:val="0"/>
                      <w:marBottom w:val="0"/>
                      <w:divBdr>
                        <w:top w:val="none" w:sz="0" w:space="0" w:color="auto"/>
                        <w:left w:val="none" w:sz="0" w:space="0" w:color="auto"/>
                        <w:bottom w:val="none" w:sz="0" w:space="0" w:color="auto"/>
                        <w:right w:val="none" w:sz="0" w:space="0" w:color="auto"/>
                      </w:divBdr>
                    </w:div>
                    <w:div w:id="7206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7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254716226303</cp:lastModifiedBy>
  <cp:revision>2</cp:revision>
  <dcterms:created xsi:type="dcterms:W3CDTF">2020-11-07T20:37:00Z</dcterms:created>
  <dcterms:modified xsi:type="dcterms:W3CDTF">2020-11-07T20:37:00Z</dcterms:modified>
</cp:coreProperties>
</file>